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Comparison of Readability and Sharpness of Different Professional Displays</w:t>
      </w:r>
    </w:p>
    <w:p w14:paraId="62BF219F" w14:textId="77777777" w:rsidR="0079407B" w:rsidRPr="00FC077E" w:rsidRDefault="003372F7">
      <w:pPr>
        <w:pStyle w:val="Autoren"/>
        <w:rPr>
          <w:lang w:val="en-US"/>
        </w:rPr>
      </w:pPr>
      <w:r>
        <w:t xml:space="preserve">S. Reichel*, K. Blankenbach**, A. Reber**</w:t>
      </w:r>
    </w:p>
    <w:p w14:paraId="5979CC51" w14:textId="77777777" w:rsidR="0079407B" w:rsidRPr="00FC077E" w:rsidRDefault="004C4F8F">
      <w:pPr>
        <w:pStyle w:val="Organisation"/>
        <w:rPr>
          <w:lang w:val="en-US"/>
        </w:rPr>
      </w:pPr>
      <w:r>
        <w:t xml:space="preserve">* Fakultät Technik, Hochschule Pforzheim</w:t>
        <w:br/>
        <w:t xml:space="preserve">** Hochschule Pforzheim</w:t>
      </w:r>
    </w:p>
    <w:p w14:paraId="30A02D6C" w14:textId="77777777" w:rsidR="004C4F8F" w:rsidRPr="00FC077E" w:rsidRDefault="004C4F8F" w:rsidP="00C7793A">
      <w:pPr>
        <w:pStyle w:val="Kontaktemail"/>
        <w:rPr>
          <w:rStyle w:val="Hyperlink"/>
          <w:lang w:val="en-US"/>
        </w:rPr>
      </w:pPr>
      <w:r>
        <w:t xml:space="preserve">steffen.reichel@hs-pforzheim.de</w:t>
      </w:r>
    </w:p>
    <w:p w14:paraId="0BFB5497" w14:textId="77777777" w:rsidR="0079407B" w:rsidRPr="00FC077E" w:rsidRDefault="00E536F8">
      <w:pPr>
        <w:pStyle w:val="Abstract"/>
        <w:rPr>
          <w:lang w:val="en-US"/>
        </w:rPr>
      </w:pPr>
      <w:r>
        <w:t xml:space="preserve">Professional displays must fulfill demanding specifications like readability in ambient light and sharpness of text. This is somewhat contractionary as anti-glare (AG) films are good for reflection reduction but reduce sharpness. We present measurements in dark room using a spotlight and large flat light source (both WLED) and an imaging light measurement device. The set-up is in specular geometry adapted from ISO 15008. The spotlight represents for example office lights and sun. Reflections from e.g., shirts, walls, windows, and sky are simulated by a flat lamp. The ambient light performance was rated by the reflectance characteristics (specular, haze, diffuse). The sharpness was measured using a macro lens via luminance profiles of neighboring pixels and the modulation transfer function (MTF). The results of four professional monitors for a safety-critical application in well light offices including an expert evaluation are: Anti-reflection (AR) has the highest sharpness, but it’s sharp contours of reflections are annoying. AG-only displays results in a relative high reflectance and low sharpness. The combination of AR with moderate AG is the best, but most expensive solution.</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