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Angewandte Optik an der HAW Hamburg</w:t>
      </w:r>
    </w:p>
    <w:p w14:paraId="4A97C1BC" w14:textId="77777777" w:rsidR="0079407B" w:rsidRPr="00B1734B" w:rsidRDefault="0079407B">
      <w:pPr>
        <w:pStyle w:val="Autoren"/>
      </w:pPr>
      <w:r>
        <w:t xml:space="preserve">O. Baumann</w:t>
      </w:r>
    </w:p>
    <w:p w14:paraId="3AF02BAE" w14:textId="77777777" w:rsidR="0079407B" w:rsidRPr="00B1734B" w:rsidRDefault="004C4F8F">
      <w:pPr>
        <w:pStyle w:val="Organisation"/>
      </w:pPr>
      <w:proofErr w:type="spellStart"/>
      <w:proofErr w:type="spellEnd"/>
      <w:r>
        <w:t xml:space="preserve">HWI, HAW Hamburg</w:t>
      </w:r>
    </w:p>
    <w:p w14:paraId="2AC878A5" w14:textId="77777777" w:rsidR="004C4F8F" w:rsidRPr="00B1734B" w:rsidRDefault="004C4F8F" w:rsidP="00C7793A">
      <w:pPr>
        <w:pStyle w:val="Kontaktemail"/>
        <w:rPr>
          <w:rStyle w:val="Hyperlink"/>
        </w:rPr>
      </w:pPr>
      <w:r>
        <w:t xml:space="preserve">oliver.baumann@haw-hamburg.de</w:t>
      </w:r>
    </w:p>
    <w:p w14:paraId="67C921E3" w14:textId="77777777" w:rsidR="0079407B" w:rsidRPr="00B1734B" w:rsidRDefault="0079407B">
      <w:pPr>
        <w:pStyle w:val="Abstract"/>
      </w:pPr>
      <w:r>
        <w:t xml:space="preserve">Die 1970 gegründete HAW Hamburg ist mit gut 16.000 Studierenden eine der größten Hochschulen für angewandte Wissenschaften in Deutschland und Mitglied der UAS7-Allianz. Die Ingenieurausbildung findet an den Standorten Berliner Tor, Bergedorf und Armgartstraße sehr breit gefächert statt, daher sind auch Lehre und Forschung zur angewandten Optik an der HAW Hamburg dezentral aufgestellt. Während Optik in vielen Ingenieurstudiengängen nur am Rande gelehrt wird, werfen Abschlussarbeiten mit messtechnischem Inhalt immer wieder vertiefte Fragen zur angewandten Optik oder Bildverarbeitung auf. Am Heinrich-Blasius-Institut besteht das Forschungs- und Transferzentrum „Optische Sensorik und Bildverarbeitung“, dessen Ziel es ist, experimentelle sowie theoretische Forschungs- und Entwicklungsaktivitäten im Bereich der optischen Messtechnik an der HAW Hamburg zu fördern und zusammenzufassen.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