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3D-printed micro-optical systems: Functional toolbox and fiber-optical applications</w:t>
      </w:r>
    </w:p>
    <w:p w14:paraId="4A97C1BC" w14:textId="77777777" w:rsidR="0079407B" w:rsidRPr="00B1734B" w:rsidRDefault="0079407B">
      <w:pPr>
        <w:pStyle w:val="Autoren"/>
      </w:pPr>
      <w:r>
        <w:t xml:space="preserve">A. Toulouse, M. Wende, V. Aslani, K. Doth, J. Trapp, O. Ghosh, Ö. Atmaca, F. Rothermel, A. Herkommer</w:t>
      </w:r>
    </w:p>
    <w:p w14:paraId="3AF02BAE" w14:textId="77777777" w:rsidR="0079407B" w:rsidRPr="00B1734B" w:rsidRDefault="004C4F8F">
      <w:pPr>
        <w:pStyle w:val="Organisation"/>
      </w:pPr>
      <w:proofErr w:type="spellStart"/>
      <w:proofErr w:type="spellEnd"/>
      <w:r>
        <w:t xml:space="preserve">Institut für Technische Optik (ITO), Universität Stuttgart</w:t>
      </w:r>
    </w:p>
    <w:p w14:paraId="2AC878A5" w14:textId="77777777" w:rsidR="004C4F8F" w:rsidRPr="00B1734B" w:rsidRDefault="004C4F8F" w:rsidP="00C7793A">
      <w:pPr>
        <w:pStyle w:val="Kontaktemail"/>
        <w:rPr>
          <w:rStyle w:val="Hyperlink"/>
        </w:rPr>
      </w:pPr>
      <w:r>
        <w:t xml:space="preserve">andrea.toulouse@ito.uni-stuttgart.de</w:t>
      </w:r>
    </w:p>
    <w:p w14:paraId="67C921E3" w14:textId="77777777" w:rsidR="0079407B" w:rsidRPr="00B1734B" w:rsidRDefault="0079407B">
      <w:pPr>
        <w:pStyle w:val="Abstract"/>
      </w:pPr>
      <w:r>
        <w:t xml:space="preserve">3D printing of micro-optical systems has been evolving to be state of the art within the last decade, enabled by the dissemination of powerful commercial multiphoton 3D printers. In this work, we present latest additions to our functional toolbox, opening up new fiber-optical applications for 3D-printed micro-optics: We report on microfluidic integration to enable sealing, color filtering, color blocking, and magnetic structures. These enable application within liquids and robust coupling in rough environments, specialized illumination, microscopic and adaptive imaging. Freeform optical design, combined with custom measurement processes, facilitates highly sensitive spectroscopy and integrated light sheet beam shaping. Doping of commercial photoresists allows multimodal illumination and multiplexed sensing of temperature and redox ratios. Our advanced toolbox for functionalizing 3D printed micro-optical systems is a powerful companion to multiphoton 3D printing as such, enabling novel miniaturized applications spanning from integrated photonics over sensing to life science technologies.</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